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58" w:rsidRPr="00C22347" w:rsidRDefault="005C7D9E" w:rsidP="00246451">
      <w:pPr>
        <w:shd w:val="clear" w:color="auto" w:fill="C5E0B3" w:themeFill="accent6" w:themeFillTint="66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C22347">
        <w:rPr>
          <w:b/>
          <w:color w:val="auto"/>
          <w:sz w:val="24"/>
          <w:szCs w:val="24"/>
        </w:rPr>
        <w:t xml:space="preserve">Как </w:t>
      </w:r>
      <w:r w:rsidR="00AB3E3E">
        <w:rPr>
          <w:b/>
          <w:color w:val="auto"/>
          <w:sz w:val="24"/>
          <w:szCs w:val="24"/>
        </w:rPr>
        <w:t xml:space="preserve">воспитателю </w:t>
      </w:r>
      <w:r w:rsidRPr="00C22347">
        <w:rPr>
          <w:b/>
          <w:color w:val="auto"/>
          <w:sz w:val="24"/>
          <w:szCs w:val="24"/>
        </w:rPr>
        <w:t xml:space="preserve">оценить </w:t>
      </w:r>
      <w:r w:rsidR="00AB3E3E">
        <w:rPr>
          <w:b/>
          <w:color w:val="auto"/>
          <w:sz w:val="24"/>
          <w:szCs w:val="24"/>
        </w:rPr>
        <w:t>свои компетенции</w:t>
      </w:r>
      <w:r w:rsidRPr="00C22347">
        <w:rPr>
          <w:b/>
          <w:color w:val="auto"/>
          <w:sz w:val="24"/>
          <w:szCs w:val="24"/>
        </w:rPr>
        <w:t xml:space="preserve"> по </w:t>
      </w:r>
      <w:proofErr w:type="spellStart"/>
      <w:r w:rsidRPr="00C22347">
        <w:rPr>
          <w:b/>
          <w:color w:val="auto"/>
          <w:sz w:val="24"/>
          <w:szCs w:val="24"/>
        </w:rPr>
        <w:t>профстандарту</w:t>
      </w:r>
      <w:proofErr w:type="spellEnd"/>
    </w:p>
    <w:p w:rsidR="00C22347" w:rsidRDefault="00C22347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5C7D9E" w:rsidRPr="00C22347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Методика «Квадрат функций» – разработка специалистов Института развития образования Ивановской области. Методика прошла апробацию на базе детских садов области.</w:t>
      </w:r>
      <w:r w:rsidR="00952F9B" w:rsidRPr="00C22347">
        <w:rPr>
          <w:color w:val="auto"/>
          <w:sz w:val="24"/>
          <w:szCs w:val="24"/>
        </w:rPr>
        <w:t xml:space="preserve"> Цель методики</w:t>
      </w:r>
      <w:r w:rsidR="00C22347" w:rsidRPr="00C22347">
        <w:rPr>
          <w:color w:val="auto"/>
          <w:sz w:val="24"/>
          <w:szCs w:val="24"/>
        </w:rPr>
        <w:t xml:space="preserve"> </w:t>
      </w:r>
      <w:r w:rsidR="00952F9B" w:rsidRPr="00C22347">
        <w:rPr>
          <w:color w:val="auto"/>
          <w:sz w:val="24"/>
          <w:szCs w:val="24"/>
        </w:rPr>
        <w:t xml:space="preserve">– определить индивидуальные профессиональные дефициты у воспитателей детского сада при реализации </w:t>
      </w:r>
      <w:proofErr w:type="spellStart"/>
      <w:r w:rsidR="00952F9B" w:rsidRPr="00C22347">
        <w:rPr>
          <w:color w:val="auto"/>
          <w:sz w:val="24"/>
          <w:szCs w:val="24"/>
        </w:rPr>
        <w:t>профстандарта</w:t>
      </w:r>
      <w:proofErr w:type="spellEnd"/>
      <w:r w:rsidR="00952F9B" w:rsidRPr="00C22347">
        <w:rPr>
          <w:color w:val="auto"/>
          <w:sz w:val="24"/>
          <w:szCs w:val="24"/>
        </w:rPr>
        <w:t>.</w:t>
      </w:r>
    </w:p>
    <w:p w:rsidR="00952F9B" w:rsidRPr="00C22347" w:rsidRDefault="00952F9B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5C7D9E" w:rsidRPr="00C22347" w:rsidRDefault="005C7D9E" w:rsidP="00C22347">
      <w:pPr>
        <w:spacing w:after="0" w:line="276" w:lineRule="auto"/>
        <w:jc w:val="both"/>
        <w:rPr>
          <w:b/>
          <w:color w:val="auto"/>
          <w:sz w:val="24"/>
          <w:szCs w:val="24"/>
        </w:rPr>
      </w:pPr>
      <w:r w:rsidRPr="00C22347">
        <w:rPr>
          <w:b/>
          <w:color w:val="auto"/>
          <w:sz w:val="24"/>
          <w:szCs w:val="24"/>
        </w:rPr>
        <w:t>Как устроена методика</w:t>
      </w:r>
    </w:p>
    <w:p w:rsidR="005C7D9E" w:rsidRPr="00C22347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В основе методики – матрица в форме квадрата. Матрица содержит «функции» – компоненты трех содержательных блоков трудовой функции «Педагогическая деятельность по реализации программ дошкольного образования» по </w:t>
      </w:r>
      <w:proofErr w:type="spellStart"/>
      <w:r w:rsidRPr="00C22347">
        <w:rPr>
          <w:color w:val="auto"/>
          <w:sz w:val="24"/>
          <w:szCs w:val="24"/>
        </w:rPr>
        <w:t>профстандарту</w:t>
      </w:r>
      <w:proofErr w:type="spellEnd"/>
      <w:r w:rsidRPr="00C22347">
        <w:rPr>
          <w:color w:val="auto"/>
          <w:sz w:val="24"/>
          <w:szCs w:val="24"/>
        </w:rPr>
        <w:t>:</w:t>
      </w:r>
    </w:p>
    <w:p w:rsidR="005C7D9E" w:rsidRPr="00C22347" w:rsidRDefault="005C7D9E" w:rsidP="00C22347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трудовые действия (ТД);</w:t>
      </w:r>
    </w:p>
    <w:p w:rsidR="005C7D9E" w:rsidRPr="00C22347" w:rsidRDefault="005C7D9E" w:rsidP="00C22347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необходимые умения (УМ);</w:t>
      </w:r>
    </w:p>
    <w:p w:rsidR="005C7D9E" w:rsidRPr="00C22347" w:rsidRDefault="005C7D9E" w:rsidP="00C22347">
      <w:pPr>
        <w:pStyle w:val="a3"/>
        <w:numPr>
          <w:ilvl w:val="0"/>
          <w:numId w:val="1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необходимые знания (ЗН).</w:t>
      </w:r>
    </w:p>
    <w:p w:rsidR="005C7D9E" w:rsidRPr="00C22347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В каждом блоке – от 6 до 13 компонентов, их характеристик</w:t>
      </w:r>
      <w:r w:rsidR="00C22347" w:rsidRPr="00C22347">
        <w:rPr>
          <w:color w:val="auto"/>
          <w:sz w:val="24"/>
          <w:szCs w:val="24"/>
        </w:rPr>
        <w:t>у</w:t>
      </w:r>
      <w:r w:rsidRPr="00C22347">
        <w:rPr>
          <w:color w:val="auto"/>
          <w:sz w:val="24"/>
          <w:szCs w:val="24"/>
        </w:rPr>
        <w:t xml:space="preserve"> подробно привод</w:t>
      </w:r>
      <w:r w:rsidR="00C22347" w:rsidRPr="00C22347">
        <w:rPr>
          <w:color w:val="auto"/>
          <w:sz w:val="24"/>
          <w:szCs w:val="24"/>
        </w:rPr>
        <w:t>ят</w:t>
      </w:r>
      <w:r w:rsidRPr="00C22347">
        <w:rPr>
          <w:color w:val="auto"/>
          <w:sz w:val="24"/>
          <w:szCs w:val="24"/>
        </w:rPr>
        <w:t xml:space="preserve"> в </w:t>
      </w:r>
      <w:proofErr w:type="spellStart"/>
      <w:r w:rsidRPr="00C22347">
        <w:rPr>
          <w:color w:val="auto"/>
          <w:sz w:val="24"/>
          <w:szCs w:val="24"/>
        </w:rPr>
        <w:t>профстандарте</w:t>
      </w:r>
      <w:proofErr w:type="spellEnd"/>
      <w:r w:rsidRPr="00C22347">
        <w:rPr>
          <w:color w:val="auto"/>
          <w:sz w:val="24"/>
          <w:szCs w:val="24"/>
        </w:rPr>
        <w:t>. Для методики эти компоненты перепроектирова</w:t>
      </w:r>
      <w:r w:rsidR="00C22347" w:rsidRPr="00C22347">
        <w:rPr>
          <w:color w:val="auto"/>
          <w:sz w:val="24"/>
          <w:szCs w:val="24"/>
        </w:rPr>
        <w:t>ли</w:t>
      </w:r>
      <w:r w:rsidRPr="00C22347">
        <w:rPr>
          <w:color w:val="auto"/>
          <w:sz w:val="24"/>
          <w:szCs w:val="24"/>
        </w:rPr>
        <w:t xml:space="preserve"> в </w:t>
      </w:r>
      <w:proofErr w:type="spellStart"/>
      <w:r w:rsidRPr="00C22347">
        <w:rPr>
          <w:color w:val="auto"/>
          <w:sz w:val="24"/>
          <w:szCs w:val="24"/>
        </w:rPr>
        <w:t>деятельностные</w:t>
      </w:r>
      <w:proofErr w:type="spellEnd"/>
      <w:r w:rsidR="00076A24">
        <w:rPr>
          <w:color w:val="auto"/>
          <w:sz w:val="24"/>
          <w:szCs w:val="24"/>
        </w:rPr>
        <w:t>:</w:t>
      </w:r>
      <w:r w:rsidRPr="00C22347">
        <w:rPr>
          <w:color w:val="auto"/>
          <w:sz w:val="24"/>
          <w:szCs w:val="24"/>
        </w:rPr>
        <w:t xml:space="preserve"> что конкретно должен делать, знать и уметь педагог. «Функции» в методике – это деятельность педагога по выполнению им трудовой функции «Педагогическая деятельность по реализации программ дошкольного образования». В таблице ниже смотрите соотношение характеристик из </w:t>
      </w:r>
      <w:proofErr w:type="spellStart"/>
      <w:r w:rsidRPr="00C22347">
        <w:rPr>
          <w:color w:val="auto"/>
          <w:sz w:val="24"/>
          <w:szCs w:val="24"/>
        </w:rPr>
        <w:t>профстандарта</w:t>
      </w:r>
      <w:proofErr w:type="spellEnd"/>
      <w:r w:rsidRPr="00C22347">
        <w:rPr>
          <w:color w:val="auto"/>
          <w:sz w:val="24"/>
          <w:szCs w:val="24"/>
        </w:rPr>
        <w:t xml:space="preserve"> и </w:t>
      </w:r>
      <w:proofErr w:type="spellStart"/>
      <w:r w:rsidRPr="00C22347">
        <w:rPr>
          <w:color w:val="auto"/>
          <w:sz w:val="24"/>
          <w:szCs w:val="24"/>
        </w:rPr>
        <w:t>деятельностных</w:t>
      </w:r>
      <w:proofErr w:type="spellEnd"/>
      <w:r w:rsidRPr="00C22347">
        <w:rPr>
          <w:color w:val="auto"/>
          <w:sz w:val="24"/>
          <w:szCs w:val="24"/>
        </w:rPr>
        <w:t xml:space="preserve"> компонентов методики.</w:t>
      </w:r>
    </w:p>
    <w:p w:rsidR="00C22347" w:rsidRDefault="00C22347" w:rsidP="00C22347">
      <w:pPr>
        <w:spacing w:after="0" w:line="276" w:lineRule="auto"/>
        <w:jc w:val="both"/>
        <w:rPr>
          <w:color w:val="auto"/>
          <w:sz w:val="24"/>
          <w:szCs w:val="24"/>
          <w:lang w:eastAsia="ru-RU"/>
        </w:rPr>
      </w:pPr>
    </w:p>
    <w:p w:rsidR="005C7D9E" w:rsidRPr="00C22347" w:rsidRDefault="00076A24" w:rsidP="00C22347">
      <w:pPr>
        <w:spacing w:after="0" w:line="276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Таблица. </w:t>
      </w:r>
      <w:proofErr w:type="spellStart"/>
      <w:r w:rsidR="005C7D9E" w:rsidRPr="00C22347">
        <w:rPr>
          <w:b/>
          <w:color w:val="auto"/>
          <w:sz w:val="24"/>
          <w:szCs w:val="24"/>
        </w:rPr>
        <w:t>Деятельностные</w:t>
      </w:r>
      <w:proofErr w:type="spellEnd"/>
      <w:r w:rsidR="005C7D9E" w:rsidRPr="00C22347">
        <w:rPr>
          <w:b/>
          <w:color w:val="auto"/>
          <w:sz w:val="24"/>
          <w:szCs w:val="24"/>
        </w:rPr>
        <w:t xml:space="preserve"> компоненты на основе компонентов трудовой функции «Педагогическая деятельность по реализации программ дошкольного образования» (перепроектирование)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4"/>
        <w:gridCol w:w="4395"/>
      </w:tblGrid>
      <w:tr w:rsidR="00C22347" w:rsidRPr="00C22347" w:rsidTr="005C7D9E">
        <w:trPr>
          <w:tblHeader/>
        </w:trPr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b/>
                <w:bCs/>
                <w:color w:val="auto"/>
                <w:sz w:val="24"/>
                <w:szCs w:val="24"/>
                <w:lang w:eastAsia="ru-RU"/>
              </w:rPr>
              <w:t>Характеристика компонентов трудовой функции в </w:t>
            </w:r>
            <w:proofErr w:type="spellStart"/>
            <w:r w:rsidRPr="00C22347">
              <w:rPr>
                <w:rFonts w:eastAsia="Times New Roman"/>
                <w:b/>
                <w:bCs/>
                <w:color w:val="auto"/>
                <w:sz w:val="24"/>
                <w:szCs w:val="24"/>
                <w:lang w:eastAsia="ru-RU"/>
              </w:rPr>
              <w:t>профстандарте</w:t>
            </w:r>
            <w:proofErr w:type="spellEnd"/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b/>
                <w:bCs/>
                <w:color w:val="auto"/>
                <w:sz w:val="24"/>
                <w:szCs w:val="24"/>
                <w:lang w:eastAsia="ru-RU"/>
              </w:rPr>
              <w:t>Деятельность педагога в дошкольной организации</w:t>
            </w:r>
          </w:p>
        </w:tc>
      </w:tr>
      <w:tr w:rsidR="00C22347" w:rsidRPr="00C22347" w:rsidTr="005C7D9E"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>1-й содержательный блок – трудовые действия (ТД)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Участие в разработке основной общеобразовательной программы образовательной организации в соответствии с ФГОС ДО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Участвую в разработке образовательной программы ДОО в соответствии с ФГОС ДО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 период пребывания в образовательной организации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Поддерживаю эмоциональное благополучие ребенка в дошкольной организации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3. Планирование и реализация образовательной работы в группе детей раннего и (или) дошкольного возраста в соответствии с ФГОС ДО и основными образовательными программами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3. Планирую и реализую образовательную работу с детьми в соответствии с ФГОС ДО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4. 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 и (или) дошкольного возраста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4. Организую педагогический мониторинг освоения детьми образовательной программы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Участие в планировании и корректировке образовательных задач (совместно с психологом и другими специалистами) по результатам мониторинга с учетом индивидуальных особенностей развития каждого ребенка раннего и (или) дошкольного возраста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Провожу анализ образовательной работы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6. Реализация педагогических рекомендаций специалистов (психолога, логопеда, дефектолога)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6. Участвую в планировании и корректировке образовательных задач по результатам мониторинга с учетом индивидуальных особенностей развития каждого ребенка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7. Формирование психологической готовности к школьному обучению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7. Реализую педагогические рекомендации специалистов в работе с детьми, испытывающими трудности в освоении программы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8. Создание позитивного психологического климата в группе и условий для доброжелательных отношений между детьми, в том числе принадлежащими к разным национально-культурным, религиозным общностям и социальным слоям, а также с различными (в том числе ограниченными) возможностями здоровья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8. Формирую у детей психологическую готовность к школьному обучению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9. Организация видов деятельности, осуществляемых в раннем и дошкольном возрасте: предметной, познавательно-исследовательской, игры (ролевой, режиссерской, с правилом), продуктивной, конструирования, создание широких возможностей для развития свободной игры детей, в том числе обеспечение игрового времени и пространства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9. Создаю позитивный психологический климат в группе и условия для доброжелательных отношений между детьми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10. 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10. Организую виды деятельности для развития свободной игры детей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11. Активное использование </w:t>
            </w:r>
            <w:proofErr w:type="spellStart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11. Организую конструктивное взаимодействие детей в разных видах деятельности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12. Организация образовательного процесса на основе непосредственного общения с каждым ребенком с учетом его особых образовательных потребностей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12. Активно поддерживаю детскую инициативу и самостоятельность в разных видах деятельности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13. Организую образовательный процесс на основе непосредственного общения с каждым ребенком с учетом его особых образовательных потребностей</w:t>
            </w:r>
          </w:p>
        </w:tc>
      </w:tr>
      <w:tr w:rsidR="00C22347" w:rsidRPr="00C22347" w:rsidTr="005C7D9E">
        <w:tc>
          <w:tcPr>
            <w:tcW w:w="216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A60651" w:rsidRDefault="005C7D9E" w:rsidP="00C22347">
            <w:pPr>
              <w:spacing w:after="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 w:rsidRPr="00A60651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>2-й содержательный блок </w:t>
            </w:r>
            <w:r w:rsidR="00BD4529" w:rsidRPr="00A60651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>–</w:t>
            </w:r>
            <w:r w:rsidRPr="00A60651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 xml:space="preserve"> необходимые умения (УМ)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Организовывать виды деятельности, осуществляемые в раннем и дошкольном возрасте: предметная, познавательно-исследовательская, игра (ролевая, режиссерская, с правилом), продуктивная, конструирование, создание широких возможностей для развития свободной игры детей, в том числе обеспечения игрового времени и пространства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Организую различные виды деятельности детей: предметную, познавательно-исследовательскую, игровую, продуктивную, конструирование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Создаю широкие возможности для развития свободной игры детей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3. Обеспечиваю игровое время и игровое пространство для детей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4. Применяю методы физического развития детей в соответствии с образовательной программой дошкольной организации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Применяю методы познавательного развития детей в соответствии с образовательной программой дошкольной организации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6. Применяю методы личностного развития детей в соответствии </w:t>
            </w: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с образовательной программой дошкольной организации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3. 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7. Использую результаты психолого-педагогического мониторинга для корректировки своей работы</w:t>
            </w:r>
          </w:p>
        </w:tc>
      </w:tr>
      <w:tr w:rsidR="00C22347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4. 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8. Владею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Выстраивать партнерское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9. Умею выстраивать партнерское взаимодействие с родителями детей для решения образовательных задач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10. Использую различные методы и средства для психолого-педагогического просвещения родителей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6. 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11. Владею ИКТ-компетентностями, необходимыми для планирования и реализации образовательной работы с детьми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12. Владею ИКТ-компетентностями для оценки образовательной работы с детьми</w:t>
            </w:r>
          </w:p>
        </w:tc>
      </w:tr>
      <w:tr w:rsidR="00C22347" w:rsidRPr="00C22347" w:rsidTr="005C7D9E">
        <w:tc>
          <w:tcPr>
            <w:tcW w:w="216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3-й содержательный блок </w:t>
            </w:r>
            <w:r w:rsidR="00BD4529"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–</w:t>
            </w: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необходимые знания (ЗН)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Знаком со спецификой дошкольного образования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Знаю особенности организации работы с детьми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2. Основные психологические подходы: культурно-исторический, </w:t>
            </w:r>
            <w:proofErr w:type="spellStart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и личностный, основы дошкольной педагогики, включая классические системы дошкольного воспитания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3. Знаю основные психологические подходы: культурно-исторический, </w:t>
            </w:r>
            <w:proofErr w:type="spellStart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и личностный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4. Знаю основы дошкольной педагогики, классические системы дошкольного воспитания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3. Общие закономерности развития ребенка в раннем и дошкольном возрасте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Знаком с общими закономерностями развития ребенка в раннем возрасте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6. Знаком с общими закономерностями развития ребенка в дошкольном возрасте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4. 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7. Знаю особенности становления и развития детских деятельностей в раннем возрасте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8. Знаю особенности становления и развития детских деятельностей в дошкольном возрасте</w:t>
            </w:r>
          </w:p>
        </w:tc>
      </w:tr>
      <w:tr w:rsidR="00C22347" w:rsidRPr="00C22347" w:rsidTr="005C7D9E">
        <w:tc>
          <w:tcPr>
            <w:tcW w:w="152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5. 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9. Знаю основы теории физического развития детей раннего и дошкольного возраста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10. Знаю основы теории познавательного развития детей раннего и дошкольного возраста</w:t>
            </w:r>
          </w:p>
        </w:tc>
      </w:tr>
      <w:tr w:rsidR="00C22347" w:rsidRPr="00C22347" w:rsidTr="005C7D9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11. Знаю основы теории личностного развития детей раннего и дошкольного возраста</w:t>
            </w:r>
          </w:p>
        </w:tc>
      </w:tr>
      <w:tr w:rsidR="005C7D9E" w:rsidRPr="00C22347" w:rsidTr="005C7D9E">
        <w:tc>
          <w:tcPr>
            <w:tcW w:w="15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6. Современные тенденции развития дошкольного образования</w:t>
            </w:r>
          </w:p>
        </w:tc>
        <w:tc>
          <w:tcPr>
            <w:tcW w:w="12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C7D9E" w:rsidRPr="00C22347" w:rsidRDefault="005C7D9E" w:rsidP="00C22347">
            <w:pPr>
              <w:spacing w:after="0" w:line="276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C223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12. Знаю современные тенденции развития дошкольного образования</w:t>
            </w:r>
          </w:p>
        </w:tc>
      </w:tr>
    </w:tbl>
    <w:p w:rsidR="005C7D9E" w:rsidRPr="00C22347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5C7D9E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Трудовая функция «Педагогическая деятельность по реализации программ дошкольного образования» представлена в </w:t>
      </w:r>
      <w:proofErr w:type="spellStart"/>
      <w:r w:rsidRPr="00C22347">
        <w:rPr>
          <w:color w:val="auto"/>
          <w:sz w:val="24"/>
          <w:szCs w:val="24"/>
        </w:rPr>
        <w:t>профстандарте</w:t>
      </w:r>
      <w:proofErr w:type="spellEnd"/>
      <w:r w:rsidRPr="00C22347">
        <w:rPr>
          <w:color w:val="auto"/>
          <w:sz w:val="24"/>
          <w:szCs w:val="24"/>
        </w:rPr>
        <w:t xml:space="preserve"> еще одним, четвертым блоком – «Другие характеристики». Этот блок касается соблюдения правовых, нравственных, этических норм, требований профессиональной этики. Он не вошел в методику, потому что эти требования </w:t>
      </w:r>
      <w:proofErr w:type="spellStart"/>
      <w:r w:rsidRPr="00C22347">
        <w:rPr>
          <w:color w:val="auto"/>
          <w:sz w:val="24"/>
          <w:szCs w:val="24"/>
        </w:rPr>
        <w:t>профстандарта</w:t>
      </w:r>
      <w:proofErr w:type="spellEnd"/>
      <w:r w:rsidRPr="00C22347">
        <w:rPr>
          <w:color w:val="auto"/>
          <w:sz w:val="24"/>
          <w:szCs w:val="24"/>
        </w:rPr>
        <w:t xml:space="preserve"> педагог должен выполнять независимо от уровня других своих профессиональных компетенций.</w:t>
      </w:r>
    </w:p>
    <w:p w:rsidR="00A60651" w:rsidRPr="00C22347" w:rsidRDefault="00A60651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A60651" w:rsidRDefault="00A60651" w:rsidP="00C22347">
      <w:pPr>
        <w:shd w:val="clear" w:color="auto" w:fill="FBE4D5" w:themeFill="accent2" w:themeFillTint="33"/>
        <w:spacing w:after="0" w:line="276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Важно! </w:t>
      </w:r>
    </w:p>
    <w:p w:rsidR="005C7D9E" w:rsidRPr="00C22347" w:rsidRDefault="005C7D9E" w:rsidP="00C22347">
      <w:pPr>
        <w:shd w:val="clear" w:color="auto" w:fill="FBE4D5" w:themeFill="accent2" w:themeFillTint="33"/>
        <w:spacing w:after="0" w:line="276" w:lineRule="auto"/>
        <w:jc w:val="both"/>
        <w:rPr>
          <w:b/>
          <w:color w:val="auto"/>
          <w:sz w:val="24"/>
          <w:szCs w:val="24"/>
        </w:rPr>
      </w:pPr>
      <w:r w:rsidRPr="00C22347">
        <w:rPr>
          <w:b/>
          <w:color w:val="auto"/>
          <w:sz w:val="24"/>
          <w:szCs w:val="24"/>
        </w:rPr>
        <w:t>Какая трудовая функция заложена в методике «Квадрат функций»</w:t>
      </w:r>
    </w:p>
    <w:p w:rsidR="005C7D9E" w:rsidRPr="00C22347" w:rsidRDefault="005C7D9E" w:rsidP="00C22347">
      <w:pPr>
        <w:shd w:val="clear" w:color="auto" w:fill="FBE4D5" w:themeFill="accent2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В </w:t>
      </w:r>
      <w:proofErr w:type="spellStart"/>
      <w:r w:rsidRPr="00C22347">
        <w:rPr>
          <w:color w:val="auto"/>
          <w:sz w:val="24"/>
          <w:szCs w:val="24"/>
        </w:rPr>
        <w:t>профстандарте</w:t>
      </w:r>
      <w:proofErr w:type="spellEnd"/>
      <w:r w:rsidRPr="00C22347">
        <w:rPr>
          <w:color w:val="auto"/>
          <w:sz w:val="24"/>
          <w:szCs w:val="24"/>
        </w:rPr>
        <w:t xml:space="preserve"> педагога есть две обобщенные трудов</w:t>
      </w:r>
      <w:r w:rsidR="004856CF">
        <w:rPr>
          <w:color w:val="auto"/>
          <w:sz w:val="24"/>
          <w:szCs w:val="24"/>
        </w:rPr>
        <w:t>ые функции. Они соответствуют 5</w:t>
      </w:r>
      <w:r w:rsidRPr="00C22347">
        <w:rPr>
          <w:color w:val="auto"/>
          <w:sz w:val="24"/>
          <w:szCs w:val="24"/>
        </w:rPr>
        <w:t xml:space="preserve"> и 6 уровням квалификации. 6-й уровень квалификации представлен в стандарте без разделения на уровни образования, что исключает его использование в дошкольном образовании. </w:t>
      </w:r>
      <w:r w:rsidR="000456F1">
        <w:rPr>
          <w:color w:val="auto"/>
          <w:sz w:val="24"/>
          <w:szCs w:val="24"/>
        </w:rPr>
        <w:t>В</w:t>
      </w:r>
      <w:r w:rsidRPr="00C22347">
        <w:rPr>
          <w:color w:val="auto"/>
          <w:sz w:val="24"/>
          <w:szCs w:val="24"/>
        </w:rPr>
        <w:t xml:space="preserve"> основе методики 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5-й уровень квалификации, который представлен трудовой функцией «Педагогическая деятельность по реализации программ дошкольного образования». По своему содержанию эта функция не противоречит более высокому уровню.</w:t>
      </w:r>
    </w:p>
    <w:p w:rsidR="00A60651" w:rsidRDefault="00A60651" w:rsidP="00C22347">
      <w:pPr>
        <w:spacing w:after="0" w:line="276" w:lineRule="auto"/>
        <w:jc w:val="both"/>
        <w:rPr>
          <w:b/>
          <w:color w:val="auto"/>
          <w:sz w:val="24"/>
          <w:szCs w:val="24"/>
        </w:rPr>
      </w:pPr>
    </w:p>
    <w:p w:rsidR="005C7D9E" w:rsidRPr="00C22347" w:rsidRDefault="005C7D9E" w:rsidP="00C22347">
      <w:pPr>
        <w:spacing w:after="0" w:line="276" w:lineRule="auto"/>
        <w:jc w:val="both"/>
        <w:rPr>
          <w:b/>
          <w:color w:val="auto"/>
          <w:sz w:val="24"/>
          <w:szCs w:val="24"/>
        </w:rPr>
      </w:pPr>
      <w:r w:rsidRPr="00C22347">
        <w:rPr>
          <w:b/>
          <w:color w:val="auto"/>
          <w:sz w:val="24"/>
          <w:szCs w:val="24"/>
        </w:rPr>
        <w:lastRenderedPageBreak/>
        <w:t>Как применять методику</w:t>
      </w:r>
    </w:p>
    <w:p w:rsidR="005C7D9E" w:rsidRPr="00C22347" w:rsidRDefault="005C7D9E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Основной инструмент методики – матрица. Она представляет собой квадрат из 36 ячеек-квадратов. По диагоналям квадрата размещены </w:t>
      </w:r>
      <w:proofErr w:type="spellStart"/>
      <w:r w:rsidRPr="00C22347">
        <w:rPr>
          <w:color w:val="auto"/>
          <w:sz w:val="24"/>
          <w:szCs w:val="24"/>
        </w:rPr>
        <w:t>деятельностные</w:t>
      </w:r>
      <w:proofErr w:type="spellEnd"/>
      <w:r w:rsidRPr="00C22347">
        <w:rPr>
          <w:color w:val="auto"/>
          <w:sz w:val="24"/>
          <w:szCs w:val="24"/>
        </w:rPr>
        <w:t xml:space="preserve"> компоненты в зависимости от того, к какому из трех содержательных блоков ТД, УМ или ЗН они относятся. Разработчики отобрали по 12 </w:t>
      </w:r>
      <w:proofErr w:type="spellStart"/>
      <w:r w:rsidRPr="00C22347">
        <w:rPr>
          <w:color w:val="auto"/>
          <w:sz w:val="24"/>
          <w:szCs w:val="24"/>
        </w:rPr>
        <w:t>деятельностных</w:t>
      </w:r>
      <w:proofErr w:type="spellEnd"/>
      <w:r w:rsidRPr="00C22347">
        <w:rPr>
          <w:color w:val="auto"/>
          <w:sz w:val="24"/>
          <w:szCs w:val="24"/>
        </w:rPr>
        <w:t xml:space="preserve"> компонентов для каждого из трех содержательных блоков и размест</w:t>
      </w:r>
      <w:r w:rsidR="000456F1">
        <w:rPr>
          <w:color w:val="auto"/>
          <w:sz w:val="24"/>
          <w:szCs w:val="24"/>
        </w:rPr>
        <w:t>или их для удобства в квадрат 6×</w:t>
      </w:r>
      <w:r w:rsidRPr="00C22347">
        <w:rPr>
          <w:color w:val="auto"/>
          <w:sz w:val="24"/>
          <w:szCs w:val="24"/>
        </w:rPr>
        <w:t>6.</w:t>
      </w:r>
    </w:p>
    <w:p w:rsidR="005C7D9E" w:rsidRDefault="003A7B60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Работать</w:t>
      </w:r>
      <w:r w:rsidR="005C7D9E" w:rsidRPr="00C22347">
        <w:rPr>
          <w:color w:val="auto"/>
          <w:sz w:val="24"/>
          <w:szCs w:val="24"/>
        </w:rPr>
        <w:t xml:space="preserve"> с матрицей </w:t>
      </w:r>
      <w:r>
        <w:rPr>
          <w:color w:val="auto"/>
          <w:sz w:val="24"/>
          <w:szCs w:val="24"/>
        </w:rPr>
        <w:t>необходимо так: в</w:t>
      </w:r>
      <w:r w:rsidR="005C7D9E" w:rsidRPr="00C22347">
        <w:rPr>
          <w:color w:val="auto"/>
          <w:sz w:val="24"/>
          <w:szCs w:val="24"/>
        </w:rPr>
        <w:t xml:space="preserve"> столбцах по вертикали оцени</w:t>
      </w:r>
      <w:r>
        <w:rPr>
          <w:color w:val="auto"/>
          <w:sz w:val="24"/>
          <w:szCs w:val="24"/>
        </w:rPr>
        <w:t>те</w:t>
      </w:r>
      <w:r w:rsidR="005C7D9E" w:rsidRPr="00C22347">
        <w:rPr>
          <w:color w:val="auto"/>
          <w:sz w:val="24"/>
          <w:szCs w:val="24"/>
        </w:rPr>
        <w:t xml:space="preserve"> в баллах от 1 до 6, не повторяясь, свои действия, знания и умения, которые применяет</w:t>
      </w:r>
      <w:r w:rsidR="00246451">
        <w:rPr>
          <w:color w:val="auto"/>
          <w:sz w:val="24"/>
          <w:szCs w:val="24"/>
        </w:rPr>
        <w:t>е</w:t>
      </w:r>
      <w:r w:rsidR="005C7D9E" w:rsidRPr="00C22347">
        <w:rPr>
          <w:color w:val="auto"/>
          <w:sz w:val="24"/>
          <w:szCs w:val="24"/>
        </w:rPr>
        <w:t xml:space="preserve"> во время педагогической деятельности, относительно друг друга. При этом «1» – низший балл, «6» – высший. То есть </w:t>
      </w:r>
      <w:r w:rsidR="00246451">
        <w:rPr>
          <w:color w:val="auto"/>
          <w:sz w:val="24"/>
          <w:szCs w:val="24"/>
        </w:rPr>
        <w:t>нужно</w:t>
      </w:r>
      <w:r w:rsidR="005C7D9E" w:rsidRPr="00C22347">
        <w:rPr>
          <w:color w:val="auto"/>
          <w:sz w:val="24"/>
          <w:szCs w:val="24"/>
        </w:rPr>
        <w:t xml:space="preserve"> ранжир</w:t>
      </w:r>
      <w:r w:rsidR="00246451">
        <w:rPr>
          <w:color w:val="auto"/>
          <w:sz w:val="24"/>
          <w:szCs w:val="24"/>
        </w:rPr>
        <w:t>овать</w:t>
      </w:r>
      <w:r w:rsidR="005C7D9E" w:rsidRPr="00C22347">
        <w:rPr>
          <w:color w:val="auto"/>
          <w:sz w:val="24"/>
          <w:szCs w:val="24"/>
        </w:rPr>
        <w:t xml:space="preserve"> компетенции по принципу «Что у меня получается лучше всего». Результат запис</w:t>
      </w:r>
      <w:r w:rsidR="00246451">
        <w:rPr>
          <w:color w:val="auto"/>
          <w:sz w:val="24"/>
          <w:szCs w:val="24"/>
        </w:rPr>
        <w:t>ать</w:t>
      </w:r>
      <w:r w:rsidR="005C7D9E" w:rsidRPr="00C22347">
        <w:rPr>
          <w:color w:val="auto"/>
          <w:sz w:val="24"/>
          <w:szCs w:val="24"/>
        </w:rPr>
        <w:t xml:space="preserve"> в квадратиках в левом нижнем углу каждой ячейки. Смотрите пример.</w:t>
      </w:r>
    </w:p>
    <w:p w:rsidR="003A7B60" w:rsidRPr="00C22347" w:rsidRDefault="003A7B60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5C7D9E" w:rsidRPr="00C22347" w:rsidRDefault="00246451" w:rsidP="00C22347">
      <w:pPr>
        <w:shd w:val="clear" w:color="auto" w:fill="FFF2CC" w:themeFill="accent4" w:themeFillTint="33"/>
        <w:spacing w:after="0" w:line="276" w:lineRule="auto"/>
        <w:jc w:val="both"/>
        <w:rPr>
          <w:b/>
          <w:bCs/>
          <w:color w:val="auto"/>
          <w:sz w:val="24"/>
          <w:szCs w:val="24"/>
        </w:rPr>
      </w:pPr>
      <w:r w:rsidRPr="00C22347">
        <w:rPr>
          <w:b/>
          <w:bCs/>
          <w:color w:val="auto"/>
          <w:sz w:val="24"/>
          <w:szCs w:val="24"/>
        </w:rPr>
        <w:t>Пример</w:t>
      </w:r>
    </w:p>
    <w:p w:rsidR="005C7D9E" w:rsidRPr="00C22347" w:rsidRDefault="005C7D9E" w:rsidP="00C22347">
      <w:pPr>
        <w:shd w:val="clear" w:color="auto" w:fill="FFF2CC" w:themeFill="accent4" w:themeFillTint="33"/>
        <w:spacing w:after="0" w:line="276" w:lineRule="auto"/>
        <w:jc w:val="both"/>
        <w:rPr>
          <w:b/>
          <w:bCs/>
          <w:color w:val="auto"/>
          <w:sz w:val="24"/>
          <w:szCs w:val="24"/>
        </w:rPr>
      </w:pPr>
      <w:r w:rsidRPr="00C22347">
        <w:rPr>
          <w:b/>
          <w:bCs/>
          <w:color w:val="auto"/>
          <w:sz w:val="24"/>
          <w:szCs w:val="24"/>
        </w:rPr>
        <w:t>Как заполнить нижние квадраты в ячейках «Квадрата функций»</w:t>
      </w:r>
    </w:p>
    <w:p w:rsidR="005C7D9E" w:rsidRPr="00C22347" w:rsidRDefault="005C7D9E" w:rsidP="00C22347">
      <w:p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В столбце «а» представлены шесть компонентов:</w:t>
      </w:r>
    </w:p>
    <w:p w:rsidR="005C7D9E" w:rsidRPr="00C22347" w:rsidRDefault="005C7D9E" w:rsidP="00C22347">
      <w:pPr>
        <w:pStyle w:val="a3"/>
        <w:numPr>
          <w:ilvl w:val="0"/>
          <w:numId w:val="4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применяю методы личностного развития детей в соответствии с образовательной программой ДОО;</w:t>
      </w:r>
    </w:p>
    <w:p w:rsidR="005C7D9E" w:rsidRPr="00C22347" w:rsidRDefault="005C7D9E" w:rsidP="00C22347">
      <w:pPr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знаком со спецификой дошкольного образования;</w:t>
      </w:r>
    </w:p>
    <w:p w:rsidR="005C7D9E" w:rsidRPr="00C22347" w:rsidRDefault="005C7D9E" w:rsidP="00C22347">
      <w:pPr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использую результаты психолого-педагогического мониторинга для корректировки своей работы;</w:t>
      </w:r>
    </w:p>
    <w:p w:rsidR="005C7D9E" w:rsidRPr="00C22347" w:rsidRDefault="005C7D9E" w:rsidP="00C22347">
      <w:pPr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создаю позитивный психологический климат в группе и условия для доброжелательных отношений между детьми;</w:t>
      </w:r>
    </w:p>
    <w:p w:rsidR="005C7D9E" w:rsidRPr="00C22347" w:rsidRDefault="005C7D9E" w:rsidP="00C22347">
      <w:pPr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знаю основные психологические подходы: культурно-исторический, </w:t>
      </w:r>
      <w:proofErr w:type="spellStart"/>
      <w:r w:rsidRPr="00C22347">
        <w:rPr>
          <w:color w:val="auto"/>
          <w:sz w:val="24"/>
          <w:szCs w:val="24"/>
        </w:rPr>
        <w:t>деятельностный</w:t>
      </w:r>
      <w:proofErr w:type="spellEnd"/>
      <w:r w:rsidRPr="00C22347">
        <w:rPr>
          <w:color w:val="auto"/>
          <w:sz w:val="24"/>
          <w:szCs w:val="24"/>
        </w:rPr>
        <w:t xml:space="preserve"> и личностный;</w:t>
      </w:r>
    </w:p>
    <w:p w:rsidR="005C7D9E" w:rsidRPr="00C22347" w:rsidRDefault="005C7D9E" w:rsidP="00C22347">
      <w:pPr>
        <w:numPr>
          <w:ilvl w:val="0"/>
          <w:numId w:val="2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участвую в разработке образовательной программы ДОО в соответствии с ФГОС дошкольного образования.</w:t>
      </w:r>
    </w:p>
    <w:p w:rsidR="005C7D9E" w:rsidRPr="00C22347" w:rsidRDefault="005C7D9E" w:rsidP="00C22347">
      <w:p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Эти компоненты </w:t>
      </w:r>
      <w:r w:rsidR="00246451">
        <w:rPr>
          <w:color w:val="auto"/>
          <w:sz w:val="24"/>
          <w:szCs w:val="24"/>
        </w:rPr>
        <w:t>нужно</w:t>
      </w:r>
      <w:r w:rsidRPr="00C22347">
        <w:rPr>
          <w:color w:val="auto"/>
          <w:sz w:val="24"/>
          <w:szCs w:val="24"/>
        </w:rPr>
        <w:t xml:space="preserve"> расставить от самого успешного умения, действия, навыка к тому, которое получается хуже других. На основании этого </w:t>
      </w:r>
      <w:r w:rsidR="00246451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выставит</w:t>
      </w:r>
      <w:r w:rsidR="00246451">
        <w:rPr>
          <w:color w:val="auto"/>
          <w:sz w:val="24"/>
          <w:szCs w:val="24"/>
        </w:rPr>
        <w:t>ь</w:t>
      </w:r>
      <w:r w:rsidRPr="00C22347">
        <w:rPr>
          <w:color w:val="auto"/>
          <w:sz w:val="24"/>
          <w:szCs w:val="24"/>
        </w:rPr>
        <w:t xml:space="preserve"> балл в левый нижний квадрат.</w:t>
      </w:r>
    </w:p>
    <w:p w:rsidR="005C7D9E" w:rsidRPr="00C22347" w:rsidRDefault="005C7D9E" w:rsidP="00C22347">
      <w:p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Допустим, </w:t>
      </w:r>
      <w:r w:rsidR="00246451">
        <w:rPr>
          <w:color w:val="auto"/>
          <w:sz w:val="24"/>
          <w:szCs w:val="24"/>
        </w:rPr>
        <w:t>вы</w:t>
      </w:r>
      <w:r w:rsidRPr="00C22347">
        <w:rPr>
          <w:color w:val="auto"/>
          <w:sz w:val="24"/>
          <w:szCs w:val="24"/>
        </w:rPr>
        <w:t xml:space="preserve"> регулярно участвует</w:t>
      </w:r>
      <w:r w:rsidR="00246451">
        <w:rPr>
          <w:color w:val="auto"/>
          <w:sz w:val="24"/>
          <w:szCs w:val="24"/>
        </w:rPr>
        <w:t>е</w:t>
      </w:r>
      <w:r w:rsidRPr="00C22347">
        <w:rPr>
          <w:color w:val="auto"/>
          <w:sz w:val="24"/>
          <w:szCs w:val="24"/>
        </w:rPr>
        <w:t xml:space="preserve"> в разработке программ, хорошо знаком</w:t>
      </w:r>
      <w:r w:rsidR="00246451">
        <w:rPr>
          <w:color w:val="auto"/>
          <w:sz w:val="24"/>
          <w:szCs w:val="24"/>
        </w:rPr>
        <w:t>ы</w:t>
      </w:r>
      <w:r w:rsidRPr="00C22347">
        <w:rPr>
          <w:color w:val="auto"/>
          <w:sz w:val="24"/>
          <w:szCs w:val="24"/>
        </w:rPr>
        <w:t xml:space="preserve"> со спецификой дошкольного образования, но не очень уверен</w:t>
      </w:r>
      <w:r w:rsidR="00246451">
        <w:rPr>
          <w:color w:val="auto"/>
          <w:sz w:val="24"/>
          <w:szCs w:val="24"/>
        </w:rPr>
        <w:t>ы</w:t>
      </w:r>
      <w:r w:rsidRPr="00C22347">
        <w:rPr>
          <w:color w:val="auto"/>
          <w:sz w:val="24"/>
          <w:szCs w:val="24"/>
        </w:rPr>
        <w:t xml:space="preserve"> в знании психологических подходов и успешности в создании психологического климата, эпизодически использует</w:t>
      </w:r>
      <w:r w:rsidR="00246451">
        <w:rPr>
          <w:color w:val="auto"/>
          <w:sz w:val="24"/>
          <w:szCs w:val="24"/>
        </w:rPr>
        <w:t>е</w:t>
      </w:r>
      <w:r w:rsidRPr="00C22347">
        <w:rPr>
          <w:color w:val="auto"/>
          <w:sz w:val="24"/>
          <w:szCs w:val="24"/>
        </w:rPr>
        <w:t xml:space="preserve"> результаты психолого-педагогического мониторинга. Тогда </w:t>
      </w:r>
      <w:r w:rsidR="00246451">
        <w:rPr>
          <w:color w:val="auto"/>
          <w:sz w:val="24"/>
          <w:szCs w:val="24"/>
        </w:rPr>
        <w:t>вы</w:t>
      </w:r>
      <w:r w:rsidRPr="00C22347">
        <w:rPr>
          <w:color w:val="auto"/>
          <w:sz w:val="24"/>
          <w:szCs w:val="24"/>
        </w:rPr>
        <w:t> расставит</w:t>
      </w:r>
      <w:r w:rsidR="00246451">
        <w:rPr>
          <w:color w:val="auto"/>
          <w:sz w:val="24"/>
          <w:szCs w:val="24"/>
        </w:rPr>
        <w:t>е</w:t>
      </w:r>
      <w:r w:rsidRPr="00C22347">
        <w:rPr>
          <w:color w:val="auto"/>
          <w:sz w:val="24"/>
          <w:szCs w:val="24"/>
        </w:rPr>
        <w:t xml:space="preserve"> компоненты и выставит</w:t>
      </w:r>
      <w:r w:rsidR="00246451">
        <w:rPr>
          <w:color w:val="auto"/>
          <w:sz w:val="24"/>
          <w:szCs w:val="24"/>
        </w:rPr>
        <w:t>е</w:t>
      </w:r>
      <w:r w:rsidRPr="00C22347">
        <w:rPr>
          <w:color w:val="auto"/>
          <w:sz w:val="24"/>
          <w:szCs w:val="24"/>
        </w:rPr>
        <w:t> баллы так: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участвую в разработке образовательной программы ДОО в соответствии с ФГОС дошкольного образования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6;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знаком со спецификой дошкольного образования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5;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использую результаты психолого-педагогического мониторинга для корректировки своей работы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4;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использую результаты психолого-педагогического мониторинга для корректировки своей работы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3;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знаю основные психологические подходы: культурно-исторический, </w:t>
      </w:r>
      <w:proofErr w:type="spellStart"/>
      <w:r w:rsidRPr="00C22347">
        <w:rPr>
          <w:color w:val="auto"/>
          <w:sz w:val="24"/>
          <w:szCs w:val="24"/>
        </w:rPr>
        <w:t>деятельностный</w:t>
      </w:r>
      <w:proofErr w:type="spellEnd"/>
      <w:r w:rsidRPr="00C22347">
        <w:rPr>
          <w:color w:val="auto"/>
          <w:sz w:val="24"/>
          <w:szCs w:val="24"/>
        </w:rPr>
        <w:t xml:space="preserve"> и личностный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2;</w:t>
      </w:r>
    </w:p>
    <w:p w:rsidR="005C7D9E" w:rsidRPr="00C22347" w:rsidRDefault="005C7D9E" w:rsidP="00C22347">
      <w:pPr>
        <w:numPr>
          <w:ilvl w:val="0"/>
          <w:numId w:val="3"/>
        </w:numPr>
        <w:shd w:val="clear" w:color="auto" w:fill="FFF2CC" w:themeFill="accent4" w:themeFillTint="33"/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lastRenderedPageBreak/>
        <w:t>создаю позитивный психологический климат в группе и условия для доброжелательных отношений между детьми </w:t>
      </w:r>
      <w:r w:rsidR="00BD4529" w:rsidRPr="00C22347">
        <w:rPr>
          <w:color w:val="auto"/>
          <w:sz w:val="24"/>
          <w:szCs w:val="24"/>
        </w:rPr>
        <w:t>–</w:t>
      </w:r>
      <w:r w:rsidRPr="00C22347">
        <w:rPr>
          <w:color w:val="auto"/>
          <w:sz w:val="24"/>
          <w:szCs w:val="24"/>
        </w:rPr>
        <w:t xml:space="preserve"> 1.</w:t>
      </w:r>
    </w:p>
    <w:p w:rsidR="00246451" w:rsidRDefault="00246451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364226" w:rsidRPr="00C22347" w:rsidRDefault="00364226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Затем </w:t>
      </w:r>
      <w:r w:rsidR="00246451">
        <w:rPr>
          <w:color w:val="auto"/>
          <w:sz w:val="24"/>
          <w:szCs w:val="24"/>
        </w:rPr>
        <w:t>понадобится</w:t>
      </w:r>
      <w:r w:rsidRPr="00C22347">
        <w:rPr>
          <w:color w:val="auto"/>
          <w:sz w:val="24"/>
          <w:szCs w:val="24"/>
        </w:rPr>
        <w:t xml:space="preserve"> аналогично оцени</w:t>
      </w:r>
      <w:r w:rsidR="00246451">
        <w:rPr>
          <w:color w:val="auto"/>
          <w:sz w:val="24"/>
          <w:szCs w:val="24"/>
        </w:rPr>
        <w:t>ть</w:t>
      </w:r>
      <w:r w:rsidRPr="00C22347">
        <w:rPr>
          <w:color w:val="auto"/>
          <w:sz w:val="24"/>
          <w:szCs w:val="24"/>
        </w:rPr>
        <w:t xml:space="preserve"> свои компетенции в строках по горизонтали</w:t>
      </w:r>
      <w:r w:rsidR="00246451">
        <w:rPr>
          <w:color w:val="auto"/>
          <w:sz w:val="24"/>
          <w:szCs w:val="24"/>
        </w:rPr>
        <w:t>.</w:t>
      </w:r>
      <w:r w:rsidRPr="00C22347">
        <w:rPr>
          <w:color w:val="auto"/>
          <w:sz w:val="24"/>
          <w:szCs w:val="24"/>
        </w:rPr>
        <w:t xml:space="preserve"> </w:t>
      </w:r>
      <w:r w:rsidR="00246451">
        <w:rPr>
          <w:color w:val="auto"/>
          <w:sz w:val="24"/>
          <w:szCs w:val="24"/>
        </w:rPr>
        <w:t>Р</w:t>
      </w:r>
      <w:r w:rsidRPr="00C22347">
        <w:rPr>
          <w:color w:val="auto"/>
          <w:sz w:val="24"/>
          <w:szCs w:val="24"/>
        </w:rPr>
        <w:t>езультат запис</w:t>
      </w:r>
      <w:r w:rsidR="00246451">
        <w:rPr>
          <w:color w:val="auto"/>
          <w:sz w:val="24"/>
          <w:szCs w:val="24"/>
        </w:rPr>
        <w:t>ать</w:t>
      </w:r>
      <w:r w:rsidRPr="00C22347">
        <w:rPr>
          <w:color w:val="auto"/>
          <w:sz w:val="24"/>
          <w:szCs w:val="24"/>
        </w:rPr>
        <w:t xml:space="preserve"> в квадратике в правом верхнем углу каждой ячейки. В каждой ячейке получ</w:t>
      </w:r>
      <w:r w:rsidR="00246451">
        <w:rPr>
          <w:color w:val="auto"/>
          <w:sz w:val="24"/>
          <w:szCs w:val="24"/>
        </w:rPr>
        <w:t>и</w:t>
      </w:r>
      <w:r w:rsidRPr="00C22347">
        <w:rPr>
          <w:color w:val="auto"/>
          <w:sz w:val="24"/>
          <w:szCs w:val="24"/>
        </w:rPr>
        <w:t xml:space="preserve">тся по две цифры, которые </w:t>
      </w:r>
      <w:r w:rsidR="00246451">
        <w:rPr>
          <w:color w:val="auto"/>
          <w:sz w:val="24"/>
          <w:szCs w:val="24"/>
        </w:rPr>
        <w:t>надо</w:t>
      </w:r>
      <w:r w:rsidRPr="00C22347">
        <w:rPr>
          <w:color w:val="auto"/>
          <w:sz w:val="24"/>
          <w:szCs w:val="24"/>
        </w:rPr>
        <w:t xml:space="preserve"> суммир</w:t>
      </w:r>
      <w:r w:rsidR="00246451">
        <w:rPr>
          <w:color w:val="auto"/>
          <w:sz w:val="24"/>
          <w:szCs w:val="24"/>
        </w:rPr>
        <w:t>овать</w:t>
      </w:r>
      <w:r w:rsidRPr="00C22347">
        <w:rPr>
          <w:color w:val="auto"/>
          <w:sz w:val="24"/>
          <w:szCs w:val="24"/>
        </w:rPr>
        <w:t xml:space="preserve"> в конце работы с матрицей.</w:t>
      </w:r>
    </w:p>
    <w:p w:rsidR="00246451" w:rsidRPr="00C22347" w:rsidRDefault="00246451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0A4BA9" w:rsidRPr="00C22347" w:rsidRDefault="000A4BA9" w:rsidP="00C22347">
      <w:pPr>
        <w:spacing w:after="0" w:line="276" w:lineRule="auto"/>
        <w:jc w:val="both"/>
        <w:rPr>
          <w:b/>
          <w:color w:val="auto"/>
          <w:sz w:val="24"/>
          <w:szCs w:val="24"/>
        </w:rPr>
      </w:pPr>
      <w:r w:rsidRPr="00C22347">
        <w:rPr>
          <w:b/>
          <w:color w:val="auto"/>
          <w:sz w:val="24"/>
          <w:szCs w:val="24"/>
        </w:rPr>
        <w:t>Как обработать результаты</w:t>
      </w:r>
    </w:p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Чтобы узнать результат диагностики, используйте ключ к методике – таблицу №1 «Бланк ответов к методике». Бланк ответов к методике имеет аналогичную матрице форму. Но вместо </w:t>
      </w:r>
      <w:proofErr w:type="spellStart"/>
      <w:r w:rsidRPr="00C22347">
        <w:rPr>
          <w:color w:val="auto"/>
          <w:sz w:val="24"/>
          <w:szCs w:val="24"/>
        </w:rPr>
        <w:t>деятельностных</w:t>
      </w:r>
      <w:proofErr w:type="spellEnd"/>
      <w:r w:rsidRPr="00C22347">
        <w:rPr>
          <w:color w:val="auto"/>
          <w:sz w:val="24"/>
          <w:szCs w:val="24"/>
        </w:rPr>
        <w:t xml:space="preserve"> компонентов в ячейках – условные обозначения содержательных блоков трудовой функции «Педагогическая деятельность по реализации программ дошкольного образования». Смотрите бланк ниже. </w:t>
      </w:r>
    </w:p>
    <w:p w:rsidR="00246451" w:rsidRDefault="00246451" w:rsidP="00C22347">
      <w:pPr>
        <w:spacing w:after="0" w:line="276" w:lineRule="auto"/>
        <w:jc w:val="both"/>
        <w:rPr>
          <w:b/>
          <w:bCs/>
          <w:color w:val="auto"/>
          <w:spacing w:val="-2"/>
          <w:sz w:val="24"/>
          <w:szCs w:val="24"/>
        </w:rPr>
      </w:pPr>
    </w:p>
    <w:p w:rsidR="000A4BA9" w:rsidRPr="00C22347" w:rsidRDefault="000A4BA9" w:rsidP="00C22347">
      <w:pPr>
        <w:spacing w:after="0" w:line="276" w:lineRule="auto"/>
        <w:jc w:val="both"/>
        <w:rPr>
          <w:b/>
          <w:bCs/>
          <w:color w:val="auto"/>
          <w:spacing w:val="-2"/>
          <w:sz w:val="24"/>
          <w:szCs w:val="24"/>
        </w:rPr>
      </w:pPr>
      <w:r w:rsidRPr="00C22347">
        <w:rPr>
          <w:b/>
          <w:bCs/>
          <w:color w:val="auto"/>
          <w:spacing w:val="-2"/>
          <w:sz w:val="24"/>
          <w:szCs w:val="24"/>
        </w:rPr>
        <w:t>Таблица №1. Бланк ответов. Ключ к матрице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"/>
        <w:gridCol w:w="1377"/>
        <w:gridCol w:w="1455"/>
        <w:gridCol w:w="1455"/>
        <w:gridCol w:w="1532"/>
        <w:gridCol w:w="1455"/>
        <w:gridCol w:w="1563"/>
      </w:tblGrid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е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__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__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 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__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 –__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УМ – 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ТД –___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ЗН  – __</w:t>
            </w:r>
          </w:p>
        </w:tc>
      </w:tr>
      <w:tr w:rsidR="000A4BA9" w:rsidRPr="00C22347" w:rsidTr="00F3133A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 xml:space="preserve">Условные обозначения: </w:t>
            </w:r>
            <w:r w:rsidRPr="00C22347">
              <w:rPr>
                <w:color w:val="auto"/>
                <w:sz w:val="24"/>
                <w:szCs w:val="24"/>
              </w:rPr>
              <w:t>УМ – необходимые умения, ЗН – необходимые знания; ТД – трудовые действия. </w:t>
            </w:r>
          </w:p>
        </w:tc>
      </w:tr>
    </w:tbl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0A4BA9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В каждой ячейке матрицы нужно суммировать цифры из верхнего и нижнего квадратов. Затем </w:t>
      </w:r>
      <w:r w:rsidR="00246451">
        <w:rPr>
          <w:color w:val="auto"/>
          <w:sz w:val="24"/>
          <w:szCs w:val="24"/>
        </w:rPr>
        <w:t xml:space="preserve">– </w:t>
      </w:r>
      <w:r w:rsidRPr="00C22347">
        <w:rPr>
          <w:color w:val="auto"/>
          <w:sz w:val="24"/>
          <w:szCs w:val="24"/>
        </w:rPr>
        <w:t>перенес</w:t>
      </w:r>
      <w:r w:rsidR="00246451">
        <w:rPr>
          <w:color w:val="auto"/>
          <w:sz w:val="24"/>
          <w:szCs w:val="24"/>
        </w:rPr>
        <w:t>ти</w:t>
      </w:r>
      <w:r w:rsidRPr="00C22347">
        <w:rPr>
          <w:color w:val="auto"/>
          <w:sz w:val="24"/>
          <w:szCs w:val="24"/>
        </w:rPr>
        <w:t xml:space="preserve"> итоговые суммы баллов в соответствующие ячейки бланка ответов. После того как перенесете результаты самооценки из матрицы в бланк, по диагоналям таблицы посчитайте сумму баллов для каждого из трех содержательных блоков: УМ, ЗН и ТД. Три суммы, которые получились, впишите в соответствующие ячейки итоговой таблицы № 2 «Обработка результатов». Смотрите ее ниже. </w:t>
      </w:r>
    </w:p>
    <w:p w:rsidR="00246451" w:rsidRPr="00C22347" w:rsidRDefault="00246451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0A4BA9" w:rsidRPr="00C22347" w:rsidRDefault="000A4BA9" w:rsidP="00C22347">
      <w:pPr>
        <w:spacing w:after="0" w:line="276" w:lineRule="auto"/>
        <w:jc w:val="both"/>
        <w:rPr>
          <w:b/>
          <w:bCs/>
          <w:color w:val="auto"/>
          <w:spacing w:val="-2"/>
          <w:sz w:val="24"/>
          <w:szCs w:val="24"/>
        </w:rPr>
      </w:pPr>
      <w:r w:rsidRPr="00C22347">
        <w:rPr>
          <w:b/>
          <w:bCs/>
          <w:color w:val="auto"/>
          <w:spacing w:val="-2"/>
          <w:sz w:val="24"/>
          <w:szCs w:val="24"/>
        </w:rPr>
        <w:t>Таблица № 2. Обработка результатов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390"/>
        <w:gridCol w:w="493"/>
        <w:gridCol w:w="390"/>
        <w:gridCol w:w="744"/>
      </w:tblGrid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Функции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ТД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УМ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C22347">
              <w:rPr>
                <w:b/>
                <w:bCs/>
                <w:color w:val="auto"/>
                <w:sz w:val="24"/>
                <w:szCs w:val="24"/>
              </w:rPr>
              <w:t>Итого </w:t>
            </w:r>
          </w:p>
        </w:tc>
      </w:tr>
      <w:tr w:rsidR="00C22347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Количество баллов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__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___</w:t>
            </w:r>
          </w:p>
        </w:tc>
      </w:tr>
      <w:tr w:rsidR="000A4BA9" w:rsidRPr="00C22347" w:rsidTr="00F313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Место по значения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jc w:val="both"/>
              <w:rPr>
                <w:color w:val="auto"/>
                <w:sz w:val="24"/>
                <w:szCs w:val="24"/>
              </w:rPr>
            </w:pPr>
            <w:r w:rsidRPr="00C22347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BA9" w:rsidRPr="00C22347" w:rsidRDefault="000A4BA9" w:rsidP="00C22347">
            <w:pPr>
              <w:spacing w:after="0" w:line="276" w:lineRule="auto"/>
              <w:ind w:left="75" w:right="75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>Если диагностика проведена правильно, то общая сумма в строке «Сумма баллов» будет равна 252. Это контрольная сумма.</w:t>
      </w:r>
    </w:p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0A4BA9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lastRenderedPageBreak/>
        <w:t xml:space="preserve">По сумме баллов во второй строке таблицы «Обработка результатов» определите место функции в рейтинге от 1 до 3. Функция, которая набрала наибольшее количество баллов, получает первое место. Расшифровывать содержательную часть всех функций не обязательно, можно сделать это для первого и последнего или только последнего места. Место в рейтинге показывает, какие из компетенций </w:t>
      </w:r>
      <w:r w:rsidR="00246451">
        <w:rPr>
          <w:color w:val="auto"/>
          <w:sz w:val="24"/>
          <w:szCs w:val="24"/>
        </w:rPr>
        <w:t>вы</w:t>
      </w:r>
      <w:r w:rsidRPr="00C22347">
        <w:rPr>
          <w:color w:val="auto"/>
          <w:sz w:val="24"/>
          <w:szCs w:val="24"/>
        </w:rPr>
        <w:t xml:space="preserve"> реализует</w:t>
      </w:r>
      <w:r w:rsidR="00246451">
        <w:rPr>
          <w:color w:val="auto"/>
          <w:sz w:val="24"/>
          <w:szCs w:val="24"/>
        </w:rPr>
        <w:t>е</w:t>
      </w:r>
      <w:r w:rsidRPr="00C22347">
        <w:rPr>
          <w:color w:val="auto"/>
          <w:sz w:val="24"/>
          <w:szCs w:val="24"/>
        </w:rPr>
        <w:t xml:space="preserve"> наиболее успешно – зона «профицита», а какие наименее – зона «дефицита».</w:t>
      </w:r>
    </w:p>
    <w:p w:rsidR="00246451" w:rsidRDefault="00246451" w:rsidP="00C22347">
      <w:pPr>
        <w:spacing w:after="0" w:line="276" w:lineRule="auto"/>
        <w:jc w:val="both"/>
        <w:rPr>
          <w:color w:val="auto"/>
          <w:sz w:val="24"/>
          <w:szCs w:val="24"/>
        </w:rPr>
      </w:pPr>
    </w:p>
    <w:p w:rsidR="00246451" w:rsidRPr="00C22347" w:rsidRDefault="000A4BA9" w:rsidP="00C22347">
      <w:pPr>
        <w:spacing w:after="0" w:line="276" w:lineRule="auto"/>
        <w:jc w:val="both"/>
        <w:rPr>
          <w:color w:val="auto"/>
          <w:sz w:val="24"/>
          <w:szCs w:val="24"/>
        </w:rPr>
      </w:pPr>
      <w:r w:rsidRPr="00C22347">
        <w:rPr>
          <w:color w:val="auto"/>
          <w:sz w:val="24"/>
          <w:szCs w:val="24"/>
        </w:rPr>
        <w:t xml:space="preserve">Блоки компетенций, которые заняли в рейтинге 2-е и 3-е места, – это зона профессионального дефицита. Эти компетенции необходимо развивать и выводить их на уровень в соответствии с требованиями </w:t>
      </w:r>
      <w:proofErr w:type="spellStart"/>
      <w:r w:rsidRPr="00C22347">
        <w:rPr>
          <w:color w:val="auto"/>
          <w:sz w:val="24"/>
          <w:szCs w:val="24"/>
        </w:rPr>
        <w:t>профстандарта</w:t>
      </w:r>
      <w:proofErr w:type="spellEnd"/>
      <w:r w:rsidRPr="00C22347">
        <w:rPr>
          <w:color w:val="auto"/>
          <w:sz w:val="24"/>
          <w:szCs w:val="24"/>
        </w:rPr>
        <w:t xml:space="preserve">. При этом допускается погрешность – не более 3 баллов. Если у </w:t>
      </w:r>
      <w:r w:rsidR="00246451">
        <w:rPr>
          <w:color w:val="auto"/>
          <w:sz w:val="24"/>
          <w:szCs w:val="24"/>
        </w:rPr>
        <w:t>вас</w:t>
      </w:r>
      <w:r w:rsidRPr="00C22347">
        <w:rPr>
          <w:color w:val="auto"/>
          <w:sz w:val="24"/>
          <w:szCs w:val="24"/>
        </w:rPr>
        <w:t xml:space="preserve"> получилась другая сумма, значит, </w:t>
      </w:r>
      <w:r w:rsidR="00246451">
        <w:rPr>
          <w:color w:val="auto"/>
          <w:sz w:val="24"/>
          <w:szCs w:val="24"/>
        </w:rPr>
        <w:t>вы</w:t>
      </w:r>
      <w:r w:rsidRPr="00C22347">
        <w:rPr>
          <w:color w:val="auto"/>
          <w:sz w:val="24"/>
          <w:szCs w:val="24"/>
        </w:rPr>
        <w:t xml:space="preserve"> необъективно оценил</w:t>
      </w:r>
      <w:r w:rsidR="00246451">
        <w:rPr>
          <w:color w:val="auto"/>
          <w:sz w:val="24"/>
          <w:szCs w:val="24"/>
        </w:rPr>
        <w:t>и</w:t>
      </w:r>
      <w:r w:rsidRPr="00C22347">
        <w:rPr>
          <w:color w:val="auto"/>
          <w:sz w:val="24"/>
          <w:szCs w:val="24"/>
        </w:rPr>
        <w:t xml:space="preserve"> свои компетенции. </w:t>
      </w:r>
      <w:bookmarkStart w:id="0" w:name="_GoBack"/>
      <w:bookmarkEnd w:id="0"/>
    </w:p>
    <w:sectPr w:rsidR="00246451" w:rsidRPr="00C22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035F"/>
    <w:multiLevelType w:val="multilevel"/>
    <w:tmpl w:val="ECD0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57594"/>
    <w:multiLevelType w:val="hybridMultilevel"/>
    <w:tmpl w:val="9A3C8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B3132"/>
    <w:multiLevelType w:val="hybridMultilevel"/>
    <w:tmpl w:val="06BCA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01A20"/>
    <w:multiLevelType w:val="multilevel"/>
    <w:tmpl w:val="E054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9E"/>
    <w:rsid w:val="00036C7D"/>
    <w:rsid w:val="000456F1"/>
    <w:rsid w:val="00047C0D"/>
    <w:rsid w:val="00076A24"/>
    <w:rsid w:val="000A4BA9"/>
    <w:rsid w:val="001C7D88"/>
    <w:rsid w:val="00246451"/>
    <w:rsid w:val="00364226"/>
    <w:rsid w:val="003A7B60"/>
    <w:rsid w:val="004856CF"/>
    <w:rsid w:val="00534564"/>
    <w:rsid w:val="005C7D9E"/>
    <w:rsid w:val="00952F9B"/>
    <w:rsid w:val="00A60651"/>
    <w:rsid w:val="00AB3E3E"/>
    <w:rsid w:val="00BD4529"/>
    <w:rsid w:val="00C2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FAFC"/>
  <w15:chartTrackingRefBased/>
  <w15:docId w15:val="{24523E8E-6C3E-4BD4-AD66-57661531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4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73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48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76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68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8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Абдурахманова Гузель Рустямовна</dc:creator>
  <cp:keywords/>
  <dc:description/>
  <cp:lastModifiedBy>Герасимова Мария Сергеевна</cp:lastModifiedBy>
  <cp:revision>10</cp:revision>
  <dcterms:created xsi:type="dcterms:W3CDTF">2024-03-15T14:49:00Z</dcterms:created>
  <dcterms:modified xsi:type="dcterms:W3CDTF">2024-04-15T15:38:00Z</dcterms:modified>
</cp:coreProperties>
</file>